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3"/>
        <w:tblW w:w="4820" w:type="dxa"/>
        <w:jc w:val="left"/>
        <w:tblInd w:w="107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</w:tblGrid>
      <w:tr>
        <w:trPr>
          <w:trHeight w:val="419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УТВЕРЖДАЮ</w:t>
            </w:r>
          </w:p>
        </w:tc>
      </w:tr>
      <w:tr>
        <w:trPr>
          <w:trHeight w:val="371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Глава муниципального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образования Северский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муниципальный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>
          <w:trHeight w:val="1577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6"/>
              </w:rPr>
            </w:pPr>
            <w:bookmarkStart w:id="0" w:name="SIGNERSTAMP2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0"/>
          </w:p>
        </w:tc>
      </w:tr>
      <w:tr>
        <w:trPr>
          <w:trHeight w:val="466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</w:rPr>
            </w:pPr>
            <w:bookmarkStart w:id="1" w:name="SIGNERNAME2"/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1"/>
          </w:p>
        </w:tc>
      </w:tr>
    </w:tbl>
    <w:p>
      <w:pPr>
        <w:pStyle w:val="Normal"/>
        <w:rPr>
          <w:b/>
          <w:sz w:val="16"/>
        </w:rPr>
      </w:pPr>
      <w:r>
        <w:rPr>
          <w:b/>
          <w:sz w:val="28"/>
        </w:rPr>
        <w:t xml:space="preserve"> </w:t>
      </w:r>
    </w:p>
    <w:tbl>
      <w:tblPr>
        <w:tblStyle w:val="Style_3"/>
        <w:tblW w:w="1559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7"/>
        <w:gridCol w:w="6094"/>
      </w:tblGrid>
      <w:tr>
        <w:trPr>
          <w:trHeight w:val="366" w:hRule="atLeast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                                                                                                 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ПЛАН №</w:t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  <w:vertAlign w:val="superscript"/>
              </w:rPr>
            </w:pPr>
            <w:bookmarkStart w:id="2" w:name="REGNUMDATESTAMP"/>
            <w:r>
              <w:rPr>
                <w:color w:val="FF0000"/>
                <w:spacing w:val="0"/>
                <w:kern w:val="0"/>
                <w:sz w:val="22"/>
                <w:szCs w:val="20"/>
              </w:rPr>
              <w:t>[Авто_рег.номер]</w:t>
            </w:r>
            <w:bookmarkEnd w:id="2"/>
          </w:p>
        </w:tc>
      </w:tr>
      <w:tr>
        <w:trPr>
          <w:trHeight w:val="759" w:hRule="atLeast"/>
        </w:trPr>
        <w:tc>
          <w:tcPr>
            <w:tcW w:w="1559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jc w:val="center"/>
              <w:rPr>
                <w:b/>
                <w:sz w:val="28"/>
              </w:rPr>
            </w:pPr>
            <w:r>
              <w:rPr>
                <w:b/>
                <w:kern w:val="0"/>
                <w:sz w:val="28"/>
                <w:szCs w:val="20"/>
              </w:rPr>
              <w:t>основных мероприятий  администрации муниципального образования Северский муниципальный район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  на октябрь  2026 года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widowControl/>
        <w:jc w:val="center"/>
        <w:rPr>
          <w:b/>
          <w:sz w:val="6"/>
          <w:u w:val="single"/>
        </w:rPr>
      </w:pPr>
      <w:r>
        <w:rPr>
          <w:b/>
          <w:sz w:val="6"/>
          <w:u w:val="single"/>
        </w:rPr>
      </w:r>
    </w:p>
    <w:tbl>
      <w:tblPr>
        <w:tblStyle w:val="Style_5"/>
        <w:tblW w:w="15364" w:type="dxa"/>
        <w:jc w:val="left"/>
        <w:tblInd w:w="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5669"/>
        <w:gridCol w:w="3285"/>
        <w:gridCol w:w="2478"/>
        <w:gridCol w:w="2402"/>
      </w:tblGrid>
      <w:tr>
        <w:trPr/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ДАТА, ВРЕМЯ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МЕРОПРИЯТИЯ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МЕСТО ПРОВЕДЕНИЯ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ФАМИЛИЯ РУКОВОДИТЕЛЯ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ОТВЕТСТВЕННЫЙ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ЗА ПОДГОТОВКУ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sz w:val="22"/>
              </w:rPr>
            </w:pPr>
            <w:r>
              <w:rPr>
                <w:b/>
                <w:kern w:val="0"/>
                <w:sz w:val="22"/>
                <w:szCs w:val="20"/>
              </w:rPr>
              <w:t>И ПРОВЕДЕНИЕ</w:t>
            </w:r>
          </w:p>
        </w:tc>
      </w:tr>
      <w:tr>
        <w:trPr/>
        <w:tc>
          <w:tcPr>
            <w:tcW w:w="15364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 октября 2026 года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Международный день музыки. Международный день пожилых людей. День геронтолога.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сухопутных войск - памятный день в Вооруженных силах РФ.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b/>
                <w:i/>
                <w:i/>
                <w:sz w:val="28"/>
              </w:rPr>
            </w:pPr>
            <w:r>
              <w:rPr>
                <w:b/>
                <w:i/>
                <w:sz w:val="28"/>
              </w:rPr>
            </w:r>
          </w:p>
        </w:tc>
      </w:tr>
      <w:tr>
        <w:trPr/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iCs/>
                <w:color w:val="000000"/>
                <w:sz w:val="24"/>
                <w:szCs w:val="24"/>
              </w:rPr>
              <w:t>еженедельно среда, пятница, суббота)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Несение  Почетной  Вахты Памяти на Посту №1 у мемориалов и обелисков Великой Отечественной  войны 1941-1945 годов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/>
        <w:tc>
          <w:tcPr>
            <w:tcW w:w="153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Районный  конкурс на лучший  класс казачьей направленности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Образовательные  организации района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/>
        <w:tc>
          <w:tcPr>
            <w:tcW w:w="153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(01-16.10.2026)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краевого фестиваля  по гиревому спорту среди допризывной молодежи памяти Е.П.Душина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Образовательные  организации района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/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Проверка  готовности технических мастерских и производственных участков  предприятий  АПК Северского района всех форм  собственности, а также  проведения  ремонта машинно-тракторного парка и парка сельскохозяйственных  машин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/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(01-04.10.2026)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Северское, Азовское,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Смоленское, Новодмитриевское,</w:t>
            </w:r>
          </w:p>
          <w:p>
            <w:pPr>
              <w:pStyle w:val="Normal"/>
              <w:jc w:val="left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Львовское  поселения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/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(01-04.10.2026)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Ильское,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Черноморское,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Северское поселения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/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(01-04.10.2026)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Северское сельское поселение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/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(01-04.10.2026)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территория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Краснодарского края,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где имеется жилищный фонд, состоящий в муниципальной собственности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/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/>
        <w:tc>
          <w:tcPr>
            <w:tcW w:w="15364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0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метростроителя. День среднего профессионального образования. Памятная дата военной истории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0"/>
              </w:rPr>
              <w:t>День образования Совета  безопасности  при  главе  администрации  Краснодарского края.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/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/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Проверка  готовности технических мастерских и производственных участков  предприятий  АПК Северского района всех форм  собственности, а также  проведения  ремонта машинно-тракторного парка и парка сельскохозяйственных  машин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1150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К.В. Леуцкой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1150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(02-05.10.2026)</w:t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 соревнованиях по легкой атлетике среди физкультурно - спортивных организаций «Шиповка юных» среди юношей и девушек до 14 и 16 лет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Красная, 190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564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564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/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3 октября 2026 года 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работников образования  Краснодарского края.  День школьника, День  первокурсника.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Брюховецкого района, день Калининского района и станицы Калининской, День Лабинского района и города  Лабинска, День Славянского района и города  Славянска-на-Кубани.</w:t>
            </w: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Апшеронское и Михайловские  поминовения.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b w:val="false"/>
                <w:sz w:val="28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60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themeColor="text1" w:val="000000"/>
                <w:sz w:val="24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4 </w:t>
            </w:r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>октября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 2026 года (воскресенье)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работников архивной службы Краснодарского края.  День войск гражданской обороны МЧС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Космических войск – памятный день в Вооруженных силах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День Абинского района и города Абинска, День Павловского района и станицы Павловской.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hanging="0" w:left="-42"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антинаркотической направленности. </w:t>
            </w:r>
            <w:r>
              <w:rPr>
                <w:bCs/>
                <w:sz w:val="28"/>
                <w:szCs w:val="28"/>
              </w:rPr>
              <w:t>Турнир «Кубок Новичка» по настольному теннису среди мальчиков и девочек 2015 - 2016 г.р. и моложе «Мы за здоровый образ жизни!»</w:t>
            </w:r>
          </w:p>
          <w:p>
            <w:pPr>
              <w:pStyle w:val="Normal"/>
              <w:ind w:hanging="0" w:left="-42"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Spacing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пгт Ильский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Беличенко, 15 а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79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32"/>
              </w:rPr>
            </w:pPr>
            <w:r>
              <w:rPr>
                <w:b/>
                <w:i/>
                <w:color w:val="000000"/>
                <w:sz w:val="3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32"/>
              </w:rPr>
            </w:pPr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 xml:space="preserve">5 октября 2026 года  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(понедельник)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themeColor="text1" w:val="000000"/>
                <w:sz w:val="24"/>
              </w:rPr>
            </w:pPr>
            <w:r>
              <w:rPr>
                <w:b/>
                <w:i/>
                <w:color w:themeColor="text1" w:val="000000"/>
                <w:spacing w:val="0"/>
                <w:kern w:val="0"/>
                <w:sz w:val="28"/>
                <w:szCs w:val="20"/>
              </w:rPr>
              <w:t>День образования уголовного розыска МВД России. День работника российского уголовного розыска.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color w:themeColor="text1" w:val="000000"/>
                <w:spacing w:val="0"/>
                <w:kern w:val="0"/>
                <w:sz w:val="20"/>
                <w:szCs w:val="20"/>
              </w:rPr>
            </w:pPr>
            <w:r>
              <w:rPr>
                <w:b/>
                <w:bCs/>
                <w:i/>
                <w:color w:themeColor="text1" w:val="000000"/>
                <w:spacing w:val="0"/>
                <w:kern w:val="0"/>
                <w:sz w:val="28"/>
                <w:szCs w:val="20"/>
              </w:rPr>
              <w:t xml:space="preserve">День Республики Адыгея. Международный день учителя. День учителя.  </w:t>
            </w: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 xml:space="preserve"> Всемирный день архитектуры.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themeColor="text1" w:val="000000"/>
                <w:sz w:val="28"/>
              </w:rPr>
            </w:pPr>
            <w:r>
              <w:rPr>
                <w:b/>
                <w:i/>
                <w:color w:themeColor="text1"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jc w:val="center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(05-06.10.2026)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jc w:val="both"/>
              <w:rPr>
                <w:sz w:val="28"/>
              </w:rPr>
            </w:pPr>
            <w:r>
              <w:rPr>
                <w:sz w:val="28"/>
              </w:rPr>
              <w:t>III Международный  форум "Биопром: промышленность и технологии для человека"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г. Геленджик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проспект  Геленджикский, 171</w:t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Леуцкая К.В.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Мартынов С.А.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Выездное  мероприятие по финансовой грамотности «Мошенники.  Основы  безопасности. Информационная безопасность при  работе с  мобильными устройствами»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120;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151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Леуцкая К.В.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Мартынов С.А.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(05-19.10.2026)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Плановая проверка размещения заказов            МБДОУ  детский сад № 2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color w:val="000000"/>
                <w:sz w:val="28"/>
              </w:rPr>
            </w:pPr>
            <w:r>
              <w:rPr>
                <w:i w:val="false"/>
                <w:color w:val="000000"/>
                <w:kern w:val="0"/>
                <w:sz w:val="28"/>
                <w:szCs w:val="20"/>
              </w:rPr>
              <w:t>пгт Ильский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color w:val="000000"/>
                <w:sz w:val="28"/>
              </w:rPr>
            </w:pPr>
            <w:r>
              <w:rPr>
                <w:i w:val="false"/>
                <w:color w:val="000000"/>
                <w:kern w:val="0"/>
                <w:sz w:val="28"/>
                <w:szCs w:val="20"/>
              </w:rPr>
              <w:t xml:space="preserve"> </w:t>
            </w:r>
            <w:r>
              <w:rPr>
                <w:i w:val="false"/>
                <w:color w:val="000000"/>
                <w:kern w:val="0"/>
                <w:sz w:val="28"/>
                <w:szCs w:val="20"/>
              </w:rPr>
              <w:t>ул. Строителей, 20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sz w:val="28"/>
              </w:rPr>
            </w:pPr>
            <w:r>
              <w:rPr>
                <w:i w:val="false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праздничного мероприятия, посвященного Дню  учителя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Образовательные  организации района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Проверка  готовности технических мастерских и производственных участков  предприятий  АПК Северского района всех форма  собственности, а также  проведения  ремонта машинно-тракторного парка и парка сельскохозяйственных  машин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«Луч»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(05-10.10.2026)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Азовское, Калужское,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Северское, Шабановское  поселения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(05-10.10.2026)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Смоленское,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Ильское,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Черноморское поселения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(05-10.10.2026)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Северское сельское поселение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(05-10.10.2026)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территория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Краснодарского края,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где имеется жилищный фонд, состоящий в муниципальной собственности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79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6 октября 2026 года  (вторник)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32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Всемирный день  охраны мест обитаний. Дни Новокубанского  района и города Новокубанска </w:t>
            </w:r>
            <w:r>
              <w:rPr>
                <w:i/>
                <w:color w:val="000000"/>
                <w:spacing w:val="0"/>
                <w:kern w:val="0"/>
                <w:sz w:val="28"/>
                <w:szCs w:val="20"/>
              </w:rPr>
              <w:t>(6-8)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День российского  страховщика.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(06-11.10.2026)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Первенстве Краснодарского края по волейболу среди юношей до 14 лет (финальные соревнования)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пгт Ильский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Беличенко, 15 а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главой муниципального образования Северский муниципальный район Краснодарского края   А.Ю.Чеверевым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Завадская Е.Н.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  <w:t>11.00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Фотодокументальная выставка с участием  ветеранов  педагогического  труда  «Учитель тот, кто  освещает путь», посвященная Дню  учителя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2 а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  <w:t>Чернова М.Н.</w:t>
            </w:r>
          </w:p>
        </w:tc>
      </w:tr>
      <w:tr>
        <w:trPr>
          <w:trHeight w:val="279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32"/>
                <w:u w:val="single"/>
              </w:rPr>
            </w:pPr>
            <w:r>
              <w:rPr>
                <w:b/>
                <w:i/>
                <w:color w:val="000000"/>
                <w:sz w:val="32"/>
                <w:u w:val="single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32"/>
                <w:u w:val="single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7 октября 2026 года(среда)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образования организационно-инспекторских аппаратов в органах внутренних дел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Международный  день  врача.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****</w:t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0"/>
              </w:rPr>
              <w:t>(07-09.10.2026)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Всероссийская  штабная  тренировка по гражданской обороне  по теме «Организация  и ведение гражданской обороны на территории Российской Федерации в современных условиях»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0"/>
              </w:rPr>
            </w:pPr>
            <w:r>
              <w:rPr>
                <w:i/>
                <w:color w:val="000000"/>
                <w:spacing w:val="0"/>
                <w:sz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0"/>
              </w:rPr>
            </w:pPr>
            <w:r>
              <w:rPr>
                <w:i/>
                <w:color w:val="000000"/>
                <w:spacing w:val="0"/>
                <w:sz w:val="20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Рябченко Р.С.</w:t>
            </w:r>
          </w:p>
        </w:tc>
      </w:tr>
      <w:tr>
        <w:trPr>
          <w:trHeight w:val="286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Е.А.Алышевым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Завадская Е.Н.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севом  озимых  культур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«Смоленское»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 «Грейнрус Агро»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ПСХ «Колосок»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(07-10.10.2026)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ind w:hanging="0" w:left="-42"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во Всероссийских соревнованиях по быстрым шахматам памяти Ирины Сафошкиной</w:t>
            </w:r>
          </w:p>
          <w:p>
            <w:pPr>
              <w:pStyle w:val="Normal"/>
              <w:ind w:hanging="0" w:left="-42"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120 а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Мониторинг вывоза и внесения  органических удобрений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ООО «Смоленское»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 «Грейнрус Агро»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ПСХ «Колосок»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8 октября 2026 года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День командира надводного, подводного и воздушного корабля ВМФ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32"/>
                <w:u w:val="single"/>
              </w:rPr>
            </w:pPr>
            <w:r>
              <w:rPr>
                <w:b/>
                <w:i/>
                <w:color w:val="000000"/>
                <w:sz w:val="32"/>
                <w:u w:val="single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jc w:val="center"/>
              <w:rPr>
                <w:sz w:val="28"/>
              </w:rPr>
            </w:pPr>
            <w:r>
              <w:rPr>
                <w:sz w:val="28"/>
              </w:rPr>
              <w:t>09.00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Выездное  мероприятие по финансовой грамотности «Мошенники.  Основы  безопасности. Информационная безопасность при  работе с  мобильными устройствами»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пгт Афипский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Победы, 9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Леуцкая К.В.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Мартынов С.А.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                    П.В. Шевцовым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11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Завадская Е.Н.</w:t>
            </w:r>
          </w:p>
        </w:tc>
      </w:tr>
      <w:tr>
        <w:trPr>
          <w:trHeight w:val="1224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17.00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i/>
                <w:color w:val="000000"/>
                <w:spacing w:val="0"/>
                <w:kern w:val="0"/>
                <w:sz w:val="28"/>
                <w:szCs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Мероприятие антинаркотической направленности. Соревнования по дзюдо среди мальчиков и девочек 2013 г.р. и моложе «Мы - будущее планеты»</w:t>
            </w:r>
          </w:p>
          <w:p>
            <w:pPr>
              <w:pStyle w:val="Normal"/>
              <w:spacing w:before="0" w:after="0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0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пгт Афипский</w:t>
            </w:r>
          </w:p>
          <w:p>
            <w:pPr>
              <w:pStyle w:val="Normal"/>
              <w:spacing w:before="0" w:after="0"/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ул. Победы, 1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Клименко С.В.</w:t>
            </w:r>
          </w:p>
        </w:tc>
      </w:tr>
      <w:tr>
        <w:trPr>
          <w:trHeight w:val="1224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79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16"/>
                <w:u w:val="single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9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Всемирный день почты.  Всемирный  день  зрения. День Темрюкского района.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День  разгрома  советскими  войсками немецко-фашистских войск в Битве за Кавказ </w:t>
            </w:r>
            <w:r>
              <w:rPr>
                <w:i/>
                <w:color w:val="000000"/>
                <w:spacing w:val="0"/>
                <w:kern w:val="0"/>
                <w:sz w:val="28"/>
                <w:szCs w:val="20"/>
              </w:rPr>
              <w:t>(1943).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освобождения Краснодарского края и завершения Битвы за Кавказ, День  освобождения Темрюкского района.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День памяти детей Ейского детского дома, погибших от рук немецко-фашистских захватчиков</w:t>
            </w:r>
            <w:r>
              <w:rPr>
                <w:i/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 w:val="false"/>
                <w:i/>
                <w:color w:val="000000"/>
                <w:spacing w:val="0"/>
                <w:kern w:val="0"/>
                <w:sz w:val="28"/>
                <w:szCs w:val="20"/>
              </w:rPr>
              <w:t>(9-10)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i/>
                <w:i/>
                <w:sz w:val="28"/>
              </w:rPr>
            </w:pPr>
            <w:r>
              <w:rPr>
                <w:i/>
                <w:kern w:val="0"/>
                <w:sz w:val="28"/>
                <w:szCs w:val="20"/>
              </w:rPr>
              <w:t>****</w:t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Участие в заключительном  этапе XX краевого конкурса народных обрядов «Живая культура» концерт лауреатов, церемония  награждения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г. Краснодар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Красная, 5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 акция,  посвященная Дню освобождения  Краснодарского края  от немецко-фашистских захватчиков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i/>
                <w:color w:val="000000"/>
                <w:spacing w:val="0"/>
                <w:kern w:val="0"/>
                <w:sz w:val="28"/>
                <w:szCs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 по баскетболу 3х3 (среди мужских и мужских команд) в рамках проведения Спартакиады среди команд городских и сельских поселений, предприятий, организаций и учреждений в муниципальном образовании Северский район в 2026 году, посвященной Году единства народов России</w:t>
            </w:r>
          </w:p>
          <w:p>
            <w:pPr>
              <w:pStyle w:val="Normal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Таманская,  20 а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i/>
                <w:color w:val="000000"/>
                <w:spacing w:val="0"/>
                <w:kern w:val="0"/>
                <w:sz w:val="28"/>
                <w:szCs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 соревнованиях по городошному спорту в зачет Спартакиады трудящихся Краснодарского края 2026 года</w:t>
            </w:r>
          </w:p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Ленинградский район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ст-ца Ленинградская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96 б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Клименко С.В.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севом 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0"/>
                <w:szCs w:val="20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Мониторинг вывоза и внесения  органических удобрений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79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10  октября 2026 года 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16"/>
                <w:u w:val="single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образования Главного ракетно-артиллерийского управления Министерства обороны РФ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Всемирный день психического здоровья. День станицы Тбилисской и Тбилисского района.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****</w:t>
            </w:r>
          </w:p>
          <w:p>
            <w:pPr>
              <w:pStyle w:val="Normal"/>
              <w:widowControl/>
              <w:jc w:val="center"/>
              <w:rPr>
                <w:i/>
                <w:i/>
                <w:kern w:val="0"/>
                <w:sz w:val="24"/>
                <w:szCs w:val="20"/>
              </w:rPr>
            </w:pPr>
            <w:r>
              <w:rPr>
                <w:i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Посещение  школами искусств  мемориального  комплекса «Сопка героев»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г. Крымск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b w:val="false"/>
                <w:sz w:val="28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4"/>
                <w:szCs w:val="20"/>
              </w:rPr>
            </w:pPr>
            <w:r>
              <w:rPr>
                <w:i w:val="false"/>
                <w:iCs w:val="false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Участие творческой делегации Северского района  в краевом празднике традиций и обычаев  «Все свои»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Темрюкский район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ст-ца Тамань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Лебедева, 102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79" w:hRule="atLeast"/>
        </w:trPr>
        <w:tc>
          <w:tcPr>
            <w:tcW w:w="15364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sz w:val="28"/>
              </w:rPr>
              <w:t>11  октября 2026 года (воскресенье)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79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12 октября 2026 года (понедельник)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образования кадровой службы в органах внутренних дел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Всемирный день борьбы с артритом.  День медицинской  службы МВД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>День работника сельского хозяйства и перерабатывающей промышленности.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Заседание  коллегии управления  образования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Дзержинского, 2/2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Совещание с руководителями  общеобразовательных организаций  и организаций  дополнительного  образования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Ленина, 120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(12-18.10.2026)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Смоленское, Григорьевское, Калужское,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Северское, Шабановское  поселения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(12-18.10.2026)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Новодмитриевское,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Григорьевское,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Афипское поселения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(12-18.10.2026)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Северское сельское поселение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(12-18.10.2026)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территория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Краснодарского края,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где имеется жилищный фонд, состоящий в муниципальной собственности</w:t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севом 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«Луч»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79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Мониторинг вывоза и внесения  органических удобрений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«Луч»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630" w:hRule="atLeast"/>
        </w:trPr>
        <w:tc>
          <w:tcPr>
            <w:tcW w:w="15364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spacing w:val="0"/>
                <w:kern w:val="0"/>
                <w:sz w:val="28"/>
                <w:szCs w:val="20"/>
              </w:rPr>
              <w:t>13 октября 2026 года (вторник)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Заседание  коллегии управления  образования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Дзержинского, 2/2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(13-19.10.2026)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pacing w:lineRule="auto" w:line="2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 соревнованиях по баскетболу среди девушек до 11 лет</w:t>
            </w:r>
          </w:p>
          <w:p>
            <w:pPr>
              <w:pStyle w:val="Normal"/>
              <w:spacing w:lineRule="auto" w:line="257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spacing w:lineRule="auto" w:line="257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г. Славянск-на-Кубани,</w:t>
            </w:r>
          </w:p>
          <w:p>
            <w:pPr>
              <w:pStyle w:val="Normal"/>
              <w:spacing w:lineRule="auto" w:line="257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ул. Отдельская, 207</w:t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А.В.Химченко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В.А.Терёшиным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№26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Поливанова М.С.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b w:val="false"/>
                <w:sz w:val="28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Рейдовые мероприятия районной межведомственной комиссии при администрации муниципального образования Северский муниципальный  район Краснодарского края по организации взаимодействия в сфере оборота алкогольной и спиртосодержащей продукции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Поливанова М.С.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14 октября 2026 года  (среда)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 w:val="false"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 xml:space="preserve">День  образования представительства  администрации Краснодарского края в Республике  Беларусь </w:t>
            </w:r>
            <w:r>
              <w:rPr>
                <w:b w:val="false"/>
                <w:i/>
                <w:color w:val="000000"/>
                <w:spacing w:val="0"/>
                <w:kern w:val="0"/>
                <w:sz w:val="28"/>
                <w:szCs w:val="20"/>
              </w:rPr>
              <w:t>(1997).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 w:val="false"/>
                <w:i/>
                <w:i/>
                <w:color w:themeColor="text1" w:val="000000"/>
                <w:sz w:val="28"/>
              </w:rPr>
            </w:pPr>
            <w:r>
              <w:rPr>
                <w:b/>
                <w:i/>
                <w:color w:val="EE0000"/>
                <w:spacing w:val="0"/>
                <w:kern w:val="0"/>
                <w:sz w:val="28"/>
                <w:szCs w:val="20"/>
              </w:rPr>
              <w:t xml:space="preserve">  </w:t>
            </w:r>
            <w:r>
              <w:rPr>
                <w:b/>
                <w:i/>
                <w:color w:themeColor="text1" w:val="000000"/>
                <w:spacing w:val="0"/>
                <w:kern w:val="0"/>
                <w:sz w:val="28"/>
                <w:szCs w:val="20"/>
              </w:rPr>
              <w:t xml:space="preserve">День образования  Кубанского казачьего войска. День  создания  Краснодарского  регионального  отделения  Общероссийской  общественной  организации инвалидов «Всероссийское  общество глухих» </w:t>
            </w:r>
            <w:r>
              <w:rPr>
                <w:b w:val="false"/>
                <w:i/>
                <w:color w:themeColor="text1" w:val="000000"/>
                <w:spacing w:val="0"/>
                <w:kern w:val="0"/>
                <w:sz w:val="28"/>
                <w:szCs w:val="20"/>
              </w:rPr>
              <w:t>(1937).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i/>
                <w:spacing w:val="0"/>
                <w:kern w:val="0"/>
                <w:sz w:val="20"/>
                <w:szCs w:val="20"/>
              </w:rPr>
              <w:t>Д</w:t>
            </w: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 xml:space="preserve">ень  образования Краснодарской  краевой региональной  организации Общероссийского  профессионального  союза  работников  государственных учреждений  и общественного обслуживания РФ </w:t>
            </w:r>
            <w:r>
              <w:rPr>
                <w:b w:val="false"/>
                <w:bCs w:val="false"/>
                <w:i/>
                <w:spacing w:val="0"/>
                <w:kern w:val="0"/>
                <w:sz w:val="28"/>
                <w:szCs w:val="28"/>
              </w:rPr>
              <w:t>(1939)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****</w:t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4"/>
                <w:szCs w:val="20"/>
              </w:rPr>
            </w:pPr>
            <w:r>
              <w:rPr>
                <w:i w:val="false"/>
                <w:iCs w:val="false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Семинар «Творческое долголетие»: культура, искусство и творчество  как средство  средства оздоровления  и социализации людей  старшего  поколения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50 лет Октября, 17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Молодежная  акция,  посвященная Дню освобождения  Краснодарского края  от немецко-фашистских захватчиков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Профилактический рейд  по выявлению пронаркотических и информационных материалов, содержащих идеи экстремизма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                    М.В. Наумейко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(14-19.10.2026)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5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 соревнованиях по баскетболу среди девушек до 11 лет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57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г. Славянск-на-Кубани,</w:t>
            </w:r>
          </w:p>
          <w:p>
            <w:pPr>
              <w:pStyle w:val="Normal"/>
              <w:spacing w:lineRule="auto" w:line="257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ул. Отдельская, 207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15 октября 2026 года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>Международный день «Белой трости».  Всемирный день борьбы с раком  груди.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16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>День образования службы дознания в системе  МВД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тур сезона 2026-2027 года интеллектуальной  игры «Что? Где? Когда?»  высшая  лига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Культурно-досуговый  проект «Пятница»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09.00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К.В. Леуцкой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№1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15.00</w:t>
            </w:r>
          </w:p>
          <w:p>
            <w:pPr>
              <w:pStyle w:val="Normal"/>
              <w:widowControl/>
              <w:jc w:val="center"/>
              <w:rPr>
                <w:kern w:val="0"/>
                <w:sz w:val="28"/>
                <w:szCs w:val="20"/>
              </w:rPr>
            </w:pPr>
            <w:r>
              <w:rPr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Мероприятие антинаркотической направленности. Турнир по футболу «Мы - за жизнь без наркотиков!» среди юношей 2010 - 2011 г.р. и девушек 2009 - 2010 г.р.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uppressAutoHyphens w:val="true"/>
              <w:jc w:val="center"/>
              <w:rPr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пгт Черноморский</w:t>
            </w:r>
          </w:p>
          <w:p>
            <w:pPr>
              <w:pStyle w:val="NoSpacing"/>
              <w:suppressAutoHyphens w:val="true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ул. Тельмана, 9 а</w:t>
            </w:r>
          </w:p>
          <w:p>
            <w:pPr>
              <w:pStyle w:val="NoSpacing"/>
              <w:suppressAutoHyphens w:val="true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</w:r>
          </w:p>
          <w:p>
            <w:pPr>
              <w:pStyle w:val="NoSpacing"/>
              <w:suppressAutoHyphens w:val="true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17 октября 2026 года(суббота)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>День  Кубанского  казачества.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b w:val="false"/>
                <w:sz w:val="28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Поливанова М.С.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(17-18.10.2026)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 соревнованиях по баскетболу 3х3 среди мужских и женских команд в зачет Спартакиады трудящихся Краснодарского края 2026 года</w:t>
            </w:r>
          </w:p>
          <w:p>
            <w:pPr>
              <w:pStyle w:val="Normal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Белореченск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Интернациональная, 1 а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18 октября 2025 года (воскресенье)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>День  основания таможенной  службы на Кубани. Памятная дата  военной  истории Отечества.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Совещание  с заместителями  руководителей  образовательных учреждений по учебно-воспитательной работе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Ленина, 132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19 октября 2026 года (понедельник)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 образования подразделения специальных технических мероприятий в системе МВД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spacing w:val="0"/>
                <w:kern w:val="0"/>
                <w:sz w:val="20"/>
                <w:szCs w:val="20"/>
              </w:rPr>
              <w:t>День отца. День  работников  дорожного хозяйства.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(19.10.-02.11.2026)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Плановая проверка размещения заказов            МБОУ  гимназия  ст-цы Азовской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color w:val="000000"/>
                <w:sz w:val="28"/>
              </w:rPr>
            </w:pPr>
            <w:r>
              <w:rPr>
                <w:i w:val="false"/>
                <w:color w:val="000000"/>
                <w:kern w:val="0"/>
                <w:sz w:val="28"/>
                <w:szCs w:val="20"/>
              </w:rPr>
              <w:t>ст-ца Азовская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 w:val="false"/>
                <w:i w:val="false"/>
                <w:color w:val="000000"/>
                <w:sz w:val="28"/>
              </w:rPr>
            </w:pPr>
            <w:r>
              <w:rPr>
                <w:i w:val="false"/>
                <w:color w:val="000000"/>
                <w:kern w:val="0"/>
                <w:sz w:val="28"/>
                <w:szCs w:val="20"/>
              </w:rPr>
              <w:t xml:space="preserve"> </w:t>
            </w:r>
            <w:r>
              <w:rPr>
                <w:i w:val="false"/>
                <w:color w:val="000000"/>
                <w:kern w:val="0"/>
                <w:sz w:val="28"/>
                <w:szCs w:val="20"/>
              </w:rPr>
              <w:t>ул. Набережная, 25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sz w:val="28"/>
              </w:rPr>
            </w:pPr>
            <w:r>
              <w:rPr>
                <w:i w:val="false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Поливанова М.С.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Совещание  с заместителями  руководителей  образовательных учреждений по учебно-воспитательной работе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Ленина, 120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(19-23.10.2026)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Львовское,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Михайловское,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Северское  поселения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(19-23.10.2026)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Львовское,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Михайловское,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Черноморское поселения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(19-23.10.2026)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Северское сельское поселение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(19-23.10.2026)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территория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Краснодарского края,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где имеется жилищный фонд, состоящий в муниципальной собственности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818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20 октября 2026 года (вторник)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военного связиста - профессиональный  праздник в Вооруженных силах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spacing w:val="0"/>
                <w:kern w:val="0"/>
                <w:sz w:val="28"/>
                <w:szCs w:val="28"/>
              </w:rPr>
            </w:pPr>
            <w:r>
              <w:rPr>
                <w:b/>
                <w:i/>
                <w:iCs/>
                <w:spacing w:val="0"/>
                <w:kern w:val="0"/>
                <w:sz w:val="28"/>
                <w:szCs w:val="28"/>
              </w:rPr>
              <w:t>Всемирный день статистики.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spacing w:val="0"/>
                <w:kern w:val="0"/>
                <w:sz w:val="28"/>
                <w:szCs w:val="28"/>
              </w:rPr>
            </w:pPr>
            <w:r>
              <w:rPr>
                <w:b/>
                <w:i/>
                <w:iCs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состоянием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«Смоленское»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«Грейрус Агро»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ПСХ «Колосок»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главой муниципального образования Северский муниципальный район Краснодарского края   А.Ю.Чеверевым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Поливанова М.С.</w:t>
            </w:r>
          </w:p>
        </w:tc>
      </w:tr>
      <w:tr>
        <w:trPr>
          <w:trHeight w:val="200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  <w:t>21 октября 2026 года  (среда)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Е.А.Алышевым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5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179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22 октября 2026 года 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i/>
                <w:iCs/>
                <w:color w:val="000000"/>
                <w:spacing w:val="0"/>
                <w:kern w:val="0"/>
                <w:sz w:val="28"/>
                <w:szCs w:val="20"/>
              </w:rPr>
              <w:t>День финансово-экономической службы Вооруженных Сил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****</w:t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4"/>
                <w:szCs w:val="20"/>
              </w:rPr>
            </w:pPr>
            <w:r>
              <w:rPr>
                <w:i w:val="false"/>
                <w:iCs w:val="false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Семинар «Формы и методы  профилактики наркомании среди несовершеннолетних»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50 лет Октября, 17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                    П.В. Шевцовым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11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состоянием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«АФ «Кубань»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«Восход»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«Рубин»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Комплексная  проверка  животноводческих ферм к готовности проведения зимовки скота 2026-2027 г.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Смоленское»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48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348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  <w:t xml:space="preserve">  </w:t>
            </w:r>
            <w:r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  <w:t>23 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Открытие сезона муниципальной лиги КВН  Северского района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61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Козлова Ю.В.</w:t>
            </w:r>
          </w:p>
        </w:tc>
      </w:tr>
      <w:tr>
        <w:trPr>
          <w:trHeight w:val="421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Козлова Ю.В.</w:t>
            </w:r>
          </w:p>
        </w:tc>
      </w:tr>
      <w:tr>
        <w:trPr>
          <w:trHeight w:val="421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15.00</w:t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4"/>
                <w:szCs w:val="20"/>
              </w:rPr>
            </w:pPr>
            <w:r>
              <w:rPr>
                <w:i w:val="false"/>
                <w:iCs w:val="false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Праздничный концерт, посвященный         40-летию Детской школы искусств «Школа  искусств  - вселенная  искусства!»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пгт Ильский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Пионерская, 32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00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24 октября 2026 года 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Международный день Организации Объединенных Наций. День  образования Краснодарской  таможни.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iCs/>
                <w:spacing w:val="0"/>
                <w:kern w:val="0"/>
                <w:sz w:val="28"/>
                <w:szCs w:val="28"/>
              </w:rPr>
              <w:t>День подразделений специального назначения – памятный день в Вооруженных силах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iCs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****</w:t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4"/>
                <w:szCs w:val="20"/>
              </w:rPr>
            </w:pPr>
            <w:r>
              <w:rPr>
                <w:i w:val="false"/>
                <w:iCs w:val="false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Участие творческой делегации Северского района в краевом празднике традиций и обычаев  «Тэщины пиражечны»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Темрюкский район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ст-ца Тамань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Лебедева, 102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b w:val="false"/>
                <w:sz w:val="28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Поливанова М.С.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732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32"/>
              </w:rPr>
            </w:pPr>
            <w:r>
              <w:rPr>
                <w:i/>
                <w:color w:val="000000"/>
                <w:sz w:val="3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32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25 октября 2026 года  (воскресенье)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>День таможенника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Первенство Северского района по настольному теннису среди юношей и девушек до 16 лет, посвященное Году единства народов России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пгт Афипский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2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00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16"/>
              </w:rPr>
            </w:pPr>
            <w:r>
              <w:rPr>
                <w:i/>
                <w:color w:val="000000"/>
                <w:sz w:val="16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pacing w:val="0"/>
                <w:kern w:val="0"/>
                <w:sz w:val="12"/>
                <w:szCs w:val="12"/>
              </w:rPr>
            </w:pPr>
            <w:r>
              <w:rPr>
                <w:b/>
                <w:spacing w:val="0"/>
                <w:kern w:val="0"/>
                <w:sz w:val="12"/>
                <w:szCs w:val="1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pacing w:val="0"/>
                <w:kern w:val="0"/>
                <w:sz w:val="28"/>
                <w:szCs w:val="28"/>
              </w:rPr>
            </w:pPr>
            <w:r>
              <w:rPr>
                <w:b/>
                <w:spacing w:val="0"/>
                <w:kern w:val="0"/>
                <w:sz w:val="28"/>
                <w:szCs w:val="28"/>
              </w:rPr>
              <w:t>26 октября 2026 года (понедельник)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pacing w:val="0"/>
                <w:kern w:val="0"/>
                <w:sz w:val="12"/>
                <w:szCs w:val="12"/>
              </w:rPr>
            </w:pPr>
            <w:r>
              <w:rPr>
                <w:b/>
                <w:spacing w:val="0"/>
                <w:kern w:val="0"/>
                <w:sz w:val="12"/>
                <w:szCs w:val="12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pacing w:val="0"/>
                <w:kern w:val="0"/>
                <w:szCs w:val="20"/>
              </w:rPr>
            </w:pPr>
            <w:r>
              <w:rPr>
                <w:b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состоянием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«Луч»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(26-30.10.2026)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Первенстве и Чемпионате Краснодарского края по прыжкам на батуте среди мальчиков и девочек 9 - 10 лет, юношей и девушек 11 - 14 лет, юниоров и юниорок 15-16 лет</w:t>
            </w:r>
          </w:p>
          <w:p>
            <w:pPr>
              <w:pStyle w:val="Normal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Пригородная, 24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КТЗ «Чемпион»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Комплексная  проверка  животноводческих ферм к готовности проведения зимовки скота 2026-2027 г.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АФ «Кубань»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(26-23.10.2026)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Львовское,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Михайловское,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Северское  поселения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(26-23.10.2026)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</w:tc>
        <w:tc>
          <w:tcPr>
            <w:tcW w:w="3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Львовское,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Михайловское,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Черноморское поселения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(26-23.10.2026)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Северское сельское поселение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(26-23.10.2026)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территория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Краснодарского края,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где имеется жилищный фонд, состоящий в муниципальной собственности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200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27 октября 2026 года (вторник)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16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Всемирный  день защиты аудиовизуального наследия. Международный  день  школьных  библиотек.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>День работника автомобильного  и городского пассажирского  транспорта.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(27-29.10.2026)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 соревнованиях по дзюдо среди юношей и девушек 2013 - 2014 г.р.</w:t>
            </w:r>
          </w:p>
          <w:p>
            <w:pPr>
              <w:pStyle w:val="Normal"/>
              <w:suppressAutoHyphens w:val="tru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uppressAutoHyphens w:val="tru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Динской  район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ст-ца Динская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ул. Революционная, 105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А.В.Химченко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В.А.Терёшиным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№26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Проверка  состояния  охраны труда и постановка  техники на зимнее время в предприятиях АПК Северского района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«Луч»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00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 w:val="false"/>
                <w:i w:val="false"/>
                <w:iCs w:val="false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 w:val="false"/>
                <w:iCs w:val="false"/>
                <w:color w:val="000000"/>
                <w:spacing w:val="0"/>
                <w:kern w:val="0"/>
                <w:sz w:val="28"/>
                <w:szCs w:val="28"/>
              </w:rPr>
              <w:t>28 октября 2026 года  (среда)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Профилактический рейд  по выявлению пронаркотических и информационных материалов, содержащих идеи экстремизма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0"/>
              </w:rPr>
              <w:t>(28-29.10.2026)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Выполнение мероприятий по техническому обслуживанию комплексной системы экстренного оповещения населения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0"/>
                <w:szCs w:val="20"/>
              </w:rPr>
              <w:t>(в местах установки оборудования КСЭОН)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Рябченко Р.С.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                    М.В. Наумейко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Комплексная  проверка  животноводческих ферм к готовности проведения зимовки скота 2026-2027 г.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894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29 октября 2026 года 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работников службы вневедомственной охраны Федеральной  службы войск национальной гвардии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spacing w:val="0"/>
                <w:kern w:val="0"/>
                <w:sz w:val="28"/>
                <w:szCs w:val="28"/>
              </w:rPr>
            </w:pPr>
            <w:r>
              <w:rPr>
                <w:b/>
                <w:i/>
                <w:iCs/>
                <w:spacing w:val="0"/>
                <w:kern w:val="0"/>
                <w:sz w:val="28"/>
                <w:szCs w:val="28"/>
              </w:rPr>
              <w:t>День рождения комсомола. Всемирный день борьбы с  инсулином.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iCs/>
                <w:spacing w:val="0"/>
                <w:kern w:val="0"/>
                <w:sz w:val="28"/>
                <w:szCs w:val="28"/>
              </w:rPr>
            </w:pPr>
            <w:r>
              <w:rPr>
                <w:b/>
                <w:i/>
                <w:iCs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День открытых дверей для представителей малого и среднего бизнеса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56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Журавель О.М.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4"/>
                <w:szCs w:val="20"/>
              </w:rPr>
            </w:pPr>
            <w:r>
              <w:rPr>
                <w:i w:val="false"/>
                <w:iCs w:val="false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Проведение муниципального этапа                IV детского культурного форума Кубани       «Я ВКультуре»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61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00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30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памяти жертв политических репрессий. День рождения Российского флота.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 w:val="false"/>
                <w:i/>
                <w:i/>
                <w:color w:val="000000"/>
                <w:sz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0"/>
              </w:rPr>
              <w:t>День инженера-механика России. Дни  создания  Краснодарского краевого профобьединения</w:t>
            </w:r>
            <w:r>
              <w:rPr>
                <w:i/>
                <w:spacing w:val="0"/>
                <w:kern w:val="0"/>
                <w:sz w:val="28"/>
                <w:szCs w:val="20"/>
              </w:rPr>
              <w:t xml:space="preserve"> </w:t>
            </w:r>
            <w:r>
              <w:rPr>
                <w:b w:val="false"/>
                <w:i/>
                <w:spacing w:val="0"/>
                <w:kern w:val="0"/>
                <w:sz w:val="28"/>
                <w:szCs w:val="20"/>
              </w:rPr>
              <w:t>(30-31).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 w:val="false"/>
                <w:i/>
                <w:i/>
                <w:color w:val="000000"/>
                <w:sz w:val="28"/>
              </w:rPr>
            </w:pPr>
            <w:r>
              <w:rPr>
                <w:b w:val="false"/>
                <w:i/>
                <w:color w:val="000000"/>
                <w:sz w:val="28"/>
              </w:rPr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****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Фестиваль интеллектуальной  игры «Что? Где? Когда?»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Петровского,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МКЦ «Этаж»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Батько А.И.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Плановое обследование гидротехнических сооружений, расположенных на территории Северского района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(27-29.10.2026)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16"/>
              <w:suppressAutoHyphens w:val="true"/>
              <w:ind w:left="-42" w:right="33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Мероприятие антинаркотической направленности.</w:t>
            </w:r>
          </w:p>
          <w:p>
            <w:pPr>
              <w:pStyle w:val="Normal"/>
              <w:ind w:hanging="0" w:left="-42"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</w:t>
            </w:r>
            <w:r>
              <w:rPr>
                <w:rFonts w:eastAsia="Calibri"/>
                <w:sz w:val="28"/>
                <w:szCs w:val="28"/>
              </w:rPr>
              <w:t>«Спортивная школа - территория здоровья!»</w:t>
            </w:r>
            <w:r>
              <w:rPr>
                <w:sz w:val="28"/>
                <w:szCs w:val="28"/>
              </w:rPr>
              <w:t xml:space="preserve"> в рамках проведения турнира по быстрым шахматам среди юношей и девушек, мальчиков и девочек</w:t>
            </w:r>
          </w:p>
          <w:p>
            <w:pPr>
              <w:pStyle w:val="Normal"/>
              <w:ind w:hanging="0" w:left="-42" w:right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ст-ца Северская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Ленина, 120 а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(30-31.10.2026)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Участие в краевых соревнованиях по настольному теннису среди мальчиков и девочек 9 - 11 лет, юношей и девушек             10 - 13 лет)</w:t>
            </w:r>
          </w:p>
          <w:p>
            <w:pPr>
              <w:pStyle w:val="Normal"/>
              <w:jc w:val="left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г. Славянск-на-Кубани</w:t>
            </w:r>
          </w:p>
          <w:p>
            <w:pPr>
              <w:pStyle w:val="Normal"/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  <w:t>ул. Черноморская, 21</w:t>
            </w:r>
          </w:p>
          <w:p>
            <w:pPr>
              <w:pStyle w:val="Normal"/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themeColor="text1" w:val="000000"/>
                <w:sz w:val="28"/>
                <w:szCs w:val="28"/>
              </w:rPr>
            </w:pPr>
            <w:r>
              <w:rPr>
                <w:color w:themeColor="text1" w:val="000000"/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(30.10.-01.11.2026)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Default"/>
              <w:suppressAutoHyphens w:val="true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Участие в Первенстве Краснодарского края по длинным метаниям среди юношей и девушек до 18 лет; юношей и девушек до 16 лет</w:t>
            </w:r>
          </w:p>
          <w:p>
            <w:pPr>
              <w:pStyle w:val="Default"/>
              <w:suppressAutoHyphens w:val="true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Краснодар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Красная, 190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 «Динамо»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11.00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Заседание комиссии по работе с предприятиями - должниками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</w:rPr>
            </w:pPr>
            <w:r>
              <w:rPr>
                <w:color w:val="000000"/>
                <w:sz w:val="20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Саркисова М.Г.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Белошапка К.Э.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14.00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Плановое обследование прудов, расположенных на территории Северского района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Северский район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200" w:hRule="atLeast"/>
        </w:trPr>
        <w:tc>
          <w:tcPr>
            <w:tcW w:w="1536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z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31 октября 2026 года 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Всемирный день городов.  Международный день Черного моря. Праздник  урожая.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профсоюзного активиста Кубани. День работников следственных изоляторов и тюрем.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переводчика русского жестового языка. День награждения Краснодарского края орденом Ленина.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iCs/>
                <w:spacing w:val="0"/>
                <w:kern w:val="0"/>
                <w:sz w:val="28"/>
                <w:szCs w:val="20"/>
              </w:rPr>
              <w:t>Всероссийский день гимнастки.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i/>
                <w:iCs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311" w:hRule="atLeast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b w:val="false"/>
                <w:sz w:val="28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kern w:val="0"/>
                <w:sz w:val="28"/>
                <w:szCs w:val="20"/>
              </w:rPr>
              <w:t>Журавель О.М.</w:t>
            </w:r>
          </w:p>
          <w:p>
            <w:pPr>
              <w:pStyle w:val="Normal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311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i w:val="false"/>
                <w:i w:val="false"/>
                <w:iCs w:val="false"/>
                <w:kern w:val="0"/>
                <w:sz w:val="20"/>
                <w:szCs w:val="20"/>
              </w:rPr>
            </w:pPr>
            <w:r>
              <w:rPr>
                <w:i w:val="false"/>
                <w:iCs w:val="false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kern w:val="0"/>
                <w:sz w:val="24"/>
                <w:szCs w:val="20"/>
              </w:rPr>
            </w:pPr>
            <w:r>
              <w:rPr>
                <w:i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Участие творческой делегации Северского района в краевом фестивале «День станицы Атамань»</w:t>
            </w:r>
          </w:p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Темрюкский район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ст-ца Тамань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ул. Лебедева, 102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kern w:val="0"/>
                <w:sz w:val="28"/>
                <w:szCs w:val="20"/>
              </w:rPr>
              <w:t>Куралесина Г.В.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 по шахматам среди мужских и женских команд в рамках проведения Спартакиады среди команд городских и сельских поселений, предприятий, организаций и учреждений Северского района, посвященной Году единства народов России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Северская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Ленина 120 а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  <w:t>(30.10.-01.11.2026)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iCs/>
                <w:kern w:val="0"/>
                <w:sz w:val="24"/>
                <w:szCs w:val="24"/>
              </w:rPr>
            </w:pPr>
            <w:r>
              <w:rPr>
                <w:i/>
                <w:iCs/>
                <w:kern w:val="0"/>
                <w:sz w:val="24"/>
                <w:szCs w:val="24"/>
              </w:rPr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Соревнования по волейболу среди мужских команд в рамках проведения Спартакиады среди команд городских и сельских поселений, предприятий, организаций и учреждений Северского района, посвященной Году единства народов России</w:t>
            </w:r>
          </w:p>
          <w:p>
            <w:pPr>
              <w:pStyle w:val="Norma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Спортивные залы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200" w:hRule="atLeast"/>
        </w:trPr>
        <w:tc>
          <w:tcPr>
            <w:tcW w:w="15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</w:tc>
        <w:tc>
          <w:tcPr>
            <w:tcW w:w="56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both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i/>
                <w:i/>
                <w:sz w:val="24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jc w:val="center"/>
              <w:rPr>
                <w:sz w:val="28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Style_5"/>
        <w:tblW w:w="1579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2"/>
        <w:gridCol w:w="5428"/>
        <w:gridCol w:w="4374"/>
      </w:tblGrid>
      <w:tr>
        <w:trPr>
          <w:trHeight w:val="1460" w:hRule="atLeast"/>
        </w:trPr>
        <w:tc>
          <w:tcPr>
            <w:tcW w:w="5992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Заместитель главы</w:t>
            </w:r>
          </w:p>
        </w:tc>
        <w:tc>
          <w:tcPr>
            <w:tcW w:w="54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bookmarkStart w:id="3" w:name="SIGNERSTAMP1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3"/>
          </w:p>
        </w:tc>
        <w:tc>
          <w:tcPr>
            <w:tcW w:w="4374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color w:themeColor="text1" w:val="000000"/>
                <w:sz w:val="28"/>
              </w:rPr>
            </w:pPr>
            <w:bookmarkStart w:id="4" w:name="SIGNERNAME1"/>
            <w:r>
              <w:rPr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4"/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  <w:bookmarkStart w:id="5" w:name="_GoBack"/>
      <w:bookmarkStart w:id="6" w:name="_GoBack"/>
      <w:bookmarkEnd w:id="6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720" w:right="720" w:gutter="0" w:header="1259" w:top="1316" w:footer="505" w:bottom="72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  <w:font w:name="Calibr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3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bothSides"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34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378.9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34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Pictur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2" path="m0,0l-2147483645,0l-2147483645,-2147483646l0,-2147483646xe" stroked="f" o:allowincell="f" style="position:absolute;margin-left:381.9pt;margin-top:0.05pt;width:6pt;height:13.7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3" name="Pictur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3" path="m0,0l-2147483645,0l-2147483645,-2147483646l0,-2147483646xe" stroked="f" o:allowincell="f" style="position:absolute;margin-left:768.65pt;margin-top:0.05pt;width:1.1pt;height:13.6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3205" cy="173990"/>
              <wp:effectExtent l="0" t="0" r="0" b="0"/>
              <wp:wrapSquare wrapText="bothSides"/>
              <wp:docPr id="4" name="Pictur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33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ind w:hanging="0" w:left="0" w:right="360"/>
                            <w:jc w:val="cent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4" path="m0,0l-2147483645,0l-2147483645,-2147483646l0,-2147483646xe" stroked="f" o:allowincell="f" style="position:absolute;margin-left:375.35pt;margin-top:0.05pt;width:19.1pt;height:13.6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ind w:hanging="0" w:left="0" w:right="360"/>
                      <w:jc w:val="cent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5"/>
  <w:defaultTabStop w:val="708"/>
  <w:autoHyphenation w:val="true"/>
  <w:hyphenationZone w:val="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spacing w:before="240" w:after="60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spacing w:before="240" w:after="60"/>
      <w:outlineLvl w:val="2"/>
    </w:pPr>
    <w:rPr>
      <w:rFonts w:ascii="Calibri Light" w:hAnsi="Calibri Light"/>
      <w:b/>
      <w:sz w:val="26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Marginalia">
    <w:name w:val="Marginalia"/>
    <w:link w:val="Marginalia2"/>
    <w:qFormat/>
    <w:rPr>
      <w:sz w:val="20"/>
    </w:rPr>
  </w:style>
  <w:style w:type="character" w:styleId="Style9">
    <w:name w:val="Указатель"/>
    <w:link w:val="111112"/>
    <w:qFormat/>
    <w:rPr>
      <w:rFonts w:ascii="PT Astra Serif" w:hAnsi="PT Astra Serif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Title1">
    <w:name w:val="Title1"/>
    <w:link w:val="Title11"/>
    <w:qFormat/>
    <w:rPr>
      <w:rFonts w:ascii="XO Thames" w:hAnsi="XO Thames"/>
      <w:b/>
      <w:caps/>
      <w:sz w:val="40"/>
    </w:rPr>
  </w:style>
  <w:style w:type="character" w:styleId="HeaderandFooter3">
    <w:name w:val="Header and Footer3"/>
    <w:link w:val="HeaderandFooter31"/>
    <w:qFormat/>
    <w:rPr/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Heading51">
    <w:name w:val="Heading 51"/>
    <w:link w:val="Heading511"/>
    <w:qFormat/>
    <w:rPr>
      <w:rFonts w:ascii="XO Thames" w:hAnsi="XO Thames"/>
      <w:b/>
      <w:sz w:val="22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Contents9">
    <w:name w:val="Contents 9"/>
    <w:link w:val="Contents92"/>
    <w:qFormat/>
    <w:rPr>
      <w:rFonts w:ascii="XO Thames" w:hAnsi="XO Thames"/>
      <w:sz w:val="28"/>
    </w:rPr>
  </w:style>
  <w:style w:type="character" w:styleId="annotationreference1">
    <w:name w:val="annotation reference1"/>
    <w:basedOn w:val="DefaultParagraphFont1"/>
    <w:link w:val="annotationreference11"/>
    <w:qFormat/>
    <w:rPr>
      <w:sz w:val="16"/>
    </w:rPr>
  </w:style>
  <w:style w:type="character" w:styleId="Footer1">
    <w:name w:val="Footer1"/>
    <w:qFormat/>
    <w:rPr/>
  </w:style>
  <w:style w:type="character" w:styleId="1">
    <w:name w:val="Знак1"/>
    <w:link w:val="113"/>
    <w:qFormat/>
    <w:rPr>
      <w:rFonts w:ascii="Tahoma" w:hAnsi="Tahoma"/>
      <w:sz w:val="20"/>
    </w:rPr>
  </w:style>
  <w:style w:type="character" w:styleId="apple-converted-space1">
    <w:name w:val="apple-converted-space1"/>
    <w:basedOn w:val="DefaultParagraphFont1"/>
    <w:link w:val="apple-converted-space11"/>
    <w:qFormat/>
    <w:rPr/>
  </w:style>
  <w:style w:type="character" w:styleId="Contents8">
    <w:name w:val="Contents 8"/>
    <w:link w:val="Contents82"/>
    <w:qFormat/>
    <w:rPr>
      <w:rFonts w:ascii="XO Thames" w:hAnsi="XO Thames"/>
      <w:sz w:val="28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Contents71">
    <w:name w:val="Contents 71"/>
    <w:link w:val="Contents72"/>
    <w:qFormat/>
    <w:rPr>
      <w:rFonts w:ascii="XO Thames" w:hAnsi="XO Thames"/>
      <w:sz w:val="28"/>
    </w:rPr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/>
      <w:b/>
      <w:sz w:val="26"/>
    </w:rPr>
  </w:style>
  <w:style w:type="character" w:styleId="List1">
    <w:name w:val="List1"/>
    <w:basedOn w:val="Textbody"/>
    <w:qFormat/>
    <w:rPr>
      <w:rFonts w:ascii="PT Astra Serif" w:hAnsi="PT Astra Serif"/>
    </w:rPr>
  </w:style>
  <w:style w:type="character" w:styleId="Style10">
    <w:name w:val="Заголовок"/>
    <w:link w:val="111111"/>
    <w:qFormat/>
    <w:rPr>
      <w:rFonts w:ascii="PT Astra Serif" w:hAnsi="PT Astra Serif"/>
      <w:sz w:val="28"/>
    </w:rPr>
  </w:style>
  <w:style w:type="character" w:styleId="BalloonText1">
    <w:name w:val="Balloon Text1"/>
    <w:link w:val="BalloonText11"/>
    <w:qFormat/>
    <w:rPr>
      <w:rFonts w:ascii="Tahoma" w:hAnsi="Tahoma"/>
      <w:sz w:val="16"/>
    </w:rPr>
  </w:style>
  <w:style w:type="character" w:styleId="Internetlink">
    <w:name w:val="Internet link"/>
    <w:link w:val="Internetlink1"/>
    <w:qFormat/>
    <w:rPr>
      <w:rFonts w:ascii="Times New Roman" w:hAnsi="Times New Roman"/>
      <w:color w:val="0000FF"/>
      <w:spacing w:val="0"/>
      <w:sz w:val="20"/>
      <w:u w:val="single"/>
    </w:rPr>
  </w:style>
  <w:style w:type="character" w:styleId="Contents41">
    <w:name w:val="Contents 41"/>
    <w:link w:val="Contents42"/>
    <w:qFormat/>
    <w:rPr>
      <w:rFonts w:ascii="XO Thames" w:hAnsi="XO Thames"/>
      <w:sz w:val="28"/>
    </w:rPr>
  </w:style>
  <w:style w:type="character" w:styleId="Style11">
    <w:name w:val="Заголовок таблицы"/>
    <w:basedOn w:val="Style12"/>
    <w:link w:val="14"/>
    <w:qFormat/>
    <w:rPr>
      <w:b/>
    </w:rPr>
  </w:style>
  <w:style w:type="character" w:styleId="annotationsubject1">
    <w:name w:val="annotation subject1"/>
    <w:basedOn w:val="Marginalia1"/>
    <w:link w:val="annotationsubject11"/>
    <w:qFormat/>
    <w:rPr>
      <w:b/>
    </w:rPr>
  </w:style>
  <w:style w:type="character" w:styleId="Heading311">
    <w:name w:val="Heading 311"/>
    <w:link w:val="Heading312"/>
    <w:qFormat/>
    <w:rPr>
      <w:rFonts w:ascii="Calibri Light" w:hAnsi="Calibri Light"/>
      <w:b/>
      <w:sz w:val="26"/>
    </w:rPr>
  </w:style>
  <w:style w:type="character" w:styleId="Style12">
    <w:name w:val="Содержимое таблицы"/>
    <w:link w:val="13"/>
    <w:qFormat/>
    <w:rPr/>
  </w:style>
  <w:style w:type="character" w:styleId="Emphasis1">
    <w:name w:val="Emphasis1"/>
    <w:link w:val="Emphasis11"/>
    <w:qFormat/>
    <w:rPr>
      <w:rFonts w:ascii="Times New Roman" w:hAnsi="Times New Roman"/>
      <w:i/>
      <w:color w:val="000000"/>
      <w:spacing w:val="0"/>
      <w:sz w:val="20"/>
    </w:rPr>
  </w:style>
  <w:style w:type="character" w:styleId="HeaderandFooter1">
    <w:name w:val="Header and Footer1"/>
    <w:link w:val="HeaderandFooter11"/>
    <w:qFormat/>
    <w:rPr>
      <w:rFonts w:ascii="XO Thames" w:hAnsi="XO Thames"/>
      <w:color w:val="000000"/>
      <w:spacing w:val="0"/>
      <w:sz w:val="28"/>
    </w:rPr>
  </w:style>
  <w:style w:type="character" w:styleId="Marginalia1">
    <w:name w:val="Marginalia1"/>
    <w:qFormat/>
    <w:rPr>
      <w:sz w:val="20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PageNumber">
    <w:name w:val="page number"/>
    <w:basedOn w:val="DefaultParagraphFont1"/>
    <w:rPr/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Contents1">
    <w:name w:val="Contents 1"/>
    <w:link w:val="Contents12"/>
    <w:qFormat/>
    <w:rPr>
      <w:rFonts w:ascii="XO Thames" w:hAnsi="XO Thames"/>
      <w:b/>
      <w:sz w:val="28"/>
    </w:rPr>
  </w:style>
  <w:style w:type="character" w:styleId="Heading52">
    <w:name w:val="Heading 52"/>
    <w:qFormat/>
    <w:rPr>
      <w:rFonts w:ascii="XO Thames" w:hAnsi="XO Thames"/>
      <w:b/>
      <w:color w:val="000000"/>
      <w:spacing w:val="0"/>
      <w:sz w:val="22"/>
    </w:rPr>
  </w:style>
  <w:style w:type="character" w:styleId="Style13">
    <w:name w:val="Содержимое врезки"/>
    <w:link w:val="15"/>
    <w:qFormat/>
    <w:rPr/>
  </w:style>
  <w:style w:type="character" w:styleId="ConsPlusNormal1">
    <w:name w:val="ConsPlusNormal1"/>
    <w:link w:val="ConsPlusNormal11"/>
    <w:qFormat/>
    <w:rPr>
      <w:rFonts w:ascii="Arial" w:hAnsi="Arial"/>
      <w:color w:val="000000"/>
      <w:spacing w:val="0"/>
      <w:sz w:val="20"/>
    </w:rPr>
  </w:style>
  <w:style w:type="character" w:styleId="Heading11">
    <w:name w:val="Heading 11"/>
    <w:qFormat/>
    <w:rPr>
      <w:rFonts w:ascii="Cambria" w:hAnsi="Cambria"/>
      <w:b/>
      <w:sz w:val="32"/>
    </w:rPr>
  </w:style>
  <w:style w:type="character" w:styleId="HeaderandFooter4">
    <w:name w:val="Header and Footer4"/>
    <w:link w:val="HeaderandFooter41"/>
    <w:qFormat/>
    <w:rPr/>
  </w:style>
  <w:style w:type="character" w:styleId="Textbody">
    <w:name w:val="Text body"/>
    <w:qFormat/>
    <w:rPr/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styleId="Contents21">
    <w:name w:val="Contents 21"/>
    <w:link w:val="Contents22"/>
    <w:qFormat/>
    <w:rPr>
      <w:rFonts w:ascii="XO Thames" w:hAnsi="XO Thames"/>
      <w:sz w:val="28"/>
    </w:rPr>
  </w:style>
  <w:style w:type="character" w:styleId="NoSpacing2">
    <w:name w:val="No Spacing2"/>
    <w:link w:val="NoSpacing21"/>
    <w:qFormat/>
    <w:rPr>
      <w:rFonts w:ascii="Times New Roman" w:hAnsi="Times New Roman"/>
      <w:color w:val="000000"/>
      <w:sz w:val="20"/>
    </w:rPr>
  </w:style>
  <w:style w:type="character" w:styleId="HeaderandFooter">
    <w:name w:val="Header and Footer"/>
    <w:link w:val="HeaderandFooter5"/>
    <w:qFormat/>
    <w:rPr>
      <w:rFonts w:ascii="XO Thames" w:hAnsi="XO Thames"/>
      <w:sz w:val="28"/>
    </w:rPr>
  </w:style>
  <w:style w:type="character" w:styleId="Heading111">
    <w:name w:val="Heading 111"/>
    <w:link w:val="Heading112"/>
    <w:qFormat/>
    <w:rPr>
      <w:rFonts w:ascii="Cambria" w:hAnsi="Cambria"/>
      <w:b/>
      <w:sz w:val="32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Emphasis">
    <w:name w:val="Emphasis"/>
    <w:qFormat/>
    <w:rPr>
      <w:i/>
    </w:rPr>
  </w:style>
  <w:style w:type="character" w:styleId="Subtitle1">
    <w:name w:val="Subtitle1"/>
    <w:link w:val="Subtitle11"/>
    <w:qFormat/>
    <w:rPr>
      <w:rFonts w:ascii="XO Thames" w:hAnsi="XO Thames"/>
      <w:i/>
      <w:sz w:val="24"/>
    </w:rPr>
  </w:style>
  <w:style w:type="character" w:styleId="Footer11">
    <w:name w:val="Footer11"/>
    <w:link w:val="Footer12"/>
    <w:qFormat/>
    <w:rPr/>
  </w:style>
  <w:style w:type="character" w:styleId="Heading21">
    <w:name w:val="Heading 21"/>
    <w:link w:val="Heading211"/>
    <w:qFormat/>
    <w:rPr>
      <w:b/>
      <w:sz w:val="26"/>
    </w:rPr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ConsPlusTitle1">
    <w:name w:val="ConsPlusTitle1"/>
    <w:link w:val="ConsPlusTitle11"/>
    <w:qFormat/>
    <w:rPr>
      <w:rFonts w:ascii="Calibri" w:hAnsi="Calibri"/>
      <w:b/>
      <w:color w:val="000000"/>
      <w:spacing w:val="0"/>
      <w:sz w:val="22"/>
    </w:rPr>
  </w:style>
  <w:style w:type="character" w:styleId="Header1">
    <w:name w:val="Header1"/>
    <w:qFormat/>
    <w:rPr/>
  </w:style>
  <w:style w:type="character" w:styleId="Contents61">
    <w:name w:val="Contents 61"/>
    <w:link w:val="Contents62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Contents31">
    <w:name w:val="Contents 31"/>
    <w:link w:val="Contents32"/>
    <w:qFormat/>
    <w:rPr>
      <w:rFonts w:ascii="XO Thames" w:hAnsi="XO Thames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PageNumber1">
    <w:name w:val="Page Number1"/>
    <w:basedOn w:val="DefaultParagraphFont1"/>
    <w:link w:val="PageNumber11"/>
    <w:qFormat/>
    <w:rPr/>
  </w:style>
  <w:style w:type="character" w:styleId="Contents51">
    <w:name w:val="Contents 51"/>
    <w:link w:val="Contents52"/>
    <w:qFormat/>
    <w:rPr>
      <w:rFonts w:ascii="XO Thames" w:hAnsi="XO Thames"/>
      <w:sz w:val="28"/>
    </w:rPr>
  </w:style>
  <w:style w:type="character" w:styleId="Subtitle2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Heading41">
    <w:name w:val="Heading 41"/>
    <w:link w:val="Heading411"/>
    <w:qFormat/>
    <w:rPr>
      <w:rFonts w:ascii="XO Thames" w:hAnsi="XO Thames"/>
      <w:b/>
      <w:sz w:val="24"/>
    </w:rPr>
  </w:style>
  <w:style w:type="character" w:styleId="Title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DefaultParagraphFont1">
    <w:name w:val="Default Paragraph Font1"/>
    <w:link w:val="DefaultParagraphFont11"/>
    <w:qFormat/>
    <w:rPr>
      <w:rFonts w:ascii="Times New Roman" w:hAnsi="Times New Roman"/>
      <w:color w:val="000000"/>
      <w:spacing w:val="0"/>
      <w:sz w:val="20"/>
    </w:rPr>
  </w:style>
  <w:style w:type="character" w:styleId="Heading22">
    <w:name w:val="Heading 22"/>
    <w:qFormat/>
    <w:rPr>
      <w:b/>
      <w:sz w:val="26"/>
    </w:rPr>
  </w:style>
  <w:style w:type="character" w:styleId="HeaderandFooter2">
    <w:name w:val="Header and Footer2"/>
    <w:link w:val="HeaderandFooter21"/>
    <w:qFormat/>
    <w:rPr/>
  </w:style>
  <w:style w:type="character" w:styleId="Header11">
    <w:name w:val="Header11"/>
    <w:link w:val="Header12"/>
    <w:qFormat/>
    <w:rPr/>
  </w:style>
  <w:style w:type="character" w:styleId="Strong">
    <w:name w:val="Strong"/>
    <w:qFormat/>
    <w:rPr>
      <w:b/>
      <w:bCs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widowControl/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2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111">
    <w:name w:val="Заголовок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ascii="PT Astra Serif" w:hAnsi="PT Astra Serif" w:cs="FreeSans"/>
    </w:rPr>
  </w:style>
  <w:style w:type="paragraph" w:styleId="1111">
    <w:name w:val="Заголовок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ascii="PT Astra Serif" w:hAnsi="PT Astra Serif" w:cs="FreeSans"/>
    </w:rPr>
  </w:style>
  <w:style w:type="paragraph" w:styleId="11111">
    <w:name w:val="Заголовок11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2">
    <w:name w:val="Указатель1111"/>
    <w:basedOn w:val="Normal"/>
    <w:qFormat/>
    <w:pPr/>
    <w:rPr>
      <w:rFonts w:ascii="PT Astra Serif" w:hAnsi="PT Astra Serif"/>
    </w:rPr>
  </w:style>
  <w:style w:type="paragraph" w:styleId="111111">
    <w:name w:val="Заголовок111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2">
    <w:name w:val="Указатель11111"/>
    <w:basedOn w:val="Normal"/>
    <w:qFormat/>
    <w:pPr/>
    <w:rPr>
      <w:rFonts w:ascii="PT Astra Serif" w:hAnsi="PT Astra Serif"/>
    </w:rPr>
  </w:style>
  <w:style w:type="paragraph" w:styleId="Marginalia2">
    <w:name w:val="Marginalia2"/>
    <w:link w:val="Marginalia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andFooter31">
    <w:name w:val="Header and Footer31"/>
    <w:basedOn w:val="Normal"/>
    <w:link w:val="HeaderandFooter3"/>
    <w:qFormat/>
    <w:pPr/>
    <w:rPr/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1">
    <w:name w:val="Heading 511"/>
    <w:link w:val="Heading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reference11">
    <w:name w:val="annotation reference11"/>
    <w:basedOn w:val="DefaultParagraphFont11"/>
    <w:link w:val="annotationreference1"/>
    <w:qFormat/>
    <w:pPr/>
    <w:rPr>
      <w:sz w:val="16"/>
    </w:rPr>
  </w:style>
  <w:style w:type="paragraph" w:styleId="HeaderandFooter5">
    <w:name w:val="Header and Footer5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HeaderandFooter8">
    <w:name w:val="Header and Footer8"/>
    <w:basedOn w:val="Normal"/>
    <w:qFormat/>
    <w:pPr/>
    <w:rPr/>
  </w:style>
  <w:style w:type="paragraph" w:styleId="HeaderandFooter9">
    <w:name w:val="Header and Footer9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113">
    <w:name w:val="Знак11"/>
    <w:basedOn w:val="Normal"/>
    <w:link w:val="1"/>
    <w:qFormat/>
    <w:pPr>
      <w:widowControl/>
      <w:spacing w:beforeAutospacing="1" w:afterAutospacing="1"/>
    </w:pPr>
    <w:rPr>
      <w:rFonts w:ascii="Tahoma" w:hAnsi="Tahoma"/>
      <w:sz w:val="20"/>
    </w:rPr>
  </w:style>
  <w:style w:type="paragraph" w:styleId="apple-converted-space11">
    <w:name w:val="apple-converted-space11"/>
    <w:basedOn w:val="DefaultParagraphFont11"/>
    <w:link w:val="apple-converted-space1"/>
    <w:qFormat/>
    <w:pPr/>
    <w:rPr/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">
    <w:name w:val="Balloon Text11"/>
    <w:basedOn w:val="Normal"/>
    <w:link w:val="BalloonText1"/>
    <w:qFormat/>
    <w:pPr/>
    <w:rPr>
      <w:rFonts w:ascii="Tahoma" w:hAnsi="Tahoma"/>
      <w:sz w:val="16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3">
    <w:name w:val="Содержимое таблицы1"/>
    <w:basedOn w:val="Normal"/>
    <w:qFormat/>
    <w:pPr>
      <w:widowControl w:val="false"/>
    </w:pPr>
    <w:rPr/>
  </w:style>
  <w:style w:type="paragraph" w:styleId="14">
    <w:name w:val="Заголовок таблицы1"/>
    <w:basedOn w:val="13"/>
    <w:qFormat/>
    <w:pPr>
      <w:widowControl/>
      <w:jc w:val="center"/>
    </w:pPr>
    <w:rPr>
      <w:b/>
    </w:rPr>
  </w:style>
  <w:style w:type="paragraph" w:styleId="annotationsubject11">
    <w:name w:val="annotation subject11"/>
    <w:basedOn w:val="CommentText"/>
    <w:next w:val="CommentText"/>
    <w:link w:val="annotationsubject1"/>
    <w:qFormat/>
    <w:pPr/>
    <w:rPr>
      <w:b/>
    </w:rPr>
  </w:style>
  <w:style w:type="paragraph" w:styleId="CommentText">
    <w:name w:val="annotation text"/>
    <w:basedOn w:val="Normal"/>
    <w:pPr/>
    <w:rPr>
      <w:sz w:val="20"/>
    </w:rPr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 Light" w:hAnsi="Calibri Light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Emphasis11">
    <w:name w:val="Emphasis11"/>
    <w:link w:val="Emphasi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11">
    <w:name w:val="Header and Footer11"/>
    <w:link w:val="HeaderandFooter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PageNumber2">
    <w:name w:val="Page Number2"/>
    <w:basedOn w:val="DefaultParagraphFont11"/>
    <w:qFormat/>
    <w:pPr/>
    <w:rPr/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5">
    <w:name w:val="Содержимое врезки1"/>
    <w:basedOn w:val="Normal"/>
    <w:qFormat/>
    <w:pPr/>
    <w:rPr/>
  </w:style>
  <w:style w:type="paragraph" w:styleId="ConsPlusNormal11">
    <w:name w:val="ConsPlusNormal11"/>
    <w:link w:val="ConsPlusNormal1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41">
    <w:name w:val="Header and Footer41"/>
    <w:basedOn w:val="Normal"/>
    <w:link w:val="HeaderandFooter4"/>
    <w:qFormat/>
    <w:pPr/>
    <w:rPr/>
  </w:style>
  <w:style w:type="paragraph" w:styleId="2">
    <w:name w:val="Содержимое таблицы2"/>
    <w:basedOn w:val="Normal"/>
    <w:qFormat/>
    <w:pPr>
      <w:widowControl w:val="false"/>
    </w:pPr>
    <w:rPr/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Spacing21">
    <w:name w:val="No Spacing21"/>
    <w:link w:val="NoSpacing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112">
    <w:name w:val="Heading 112"/>
    <w:link w:val="Heading1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mbria" w:hAnsi="Cambria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2">
    <w:name w:val="Emphasis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Subtitle11">
    <w:name w:val="Subtitle11"/>
    <w:link w:val="Sub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Footer12">
    <w:name w:val="Footer12"/>
    <w:link w:val="Foot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21">
    <w:name w:val="Содержимое врезки2"/>
    <w:basedOn w:val="Normal"/>
    <w:qFormat/>
    <w:pPr/>
    <w:rPr/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1">
    <w:name w:val="ConsPlusTitle11"/>
    <w:link w:val="ConsPlusTitle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22">
    <w:name w:val="Заголовок таблицы2"/>
    <w:basedOn w:val="2"/>
    <w:qFormat/>
    <w:pPr>
      <w:widowControl/>
      <w:jc w:val="center"/>
    </w:pPr>
    <w:rPr>
      <w:b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PageNumber11">
    <w:name w:val="Page Number11"/>
    <w:basedOn w:val="DefaultParagraphFont11"/>
    <w:link w:val="PageNumber1"/>
    <w:qFormat/>
    <w:pPr/>
    <w:rPr/>
  </w:style>
  <w:style w:type="paragraph" w:styleId="Contents52">
    <w:name w:val="Contents 52"/>
    <w:link w:val="Contents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HeaderandFooter21">
    <w:name w:val="Header and Footer21"/>
    <w:basedOn w:val="Normal"/>
    <w:link w:val="HeaderandFooter2"/>
    <w:qFormat/>
    <w:pPr/>
    <w:rPr/>
  </w:style>
  <w:style w:type="paragraph" w:styleId="Header12">
    <w:name w:val="Header12"/>
    <w:link w:val="Header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FreeSans" w:eastAsiaTheme="minorEastAsia"/>
      <w:color w:val="000000"/>
      <w:kern w:val="0"/>
      <w:sz w:val="20"/>
      <w:szCs w:val="20"/>
      <w:lang w:val="ru-RU" w:eastAsia="ru-RU" w:bidi="hi-IN"/>
    </w:rPr>
  </w:style>
  <w:style w:type="paragraph" w:styleId="16">
    <w:name w:val="Без интервала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/>
      <w:color w:val="000000"/>
      <w:kern w:val="0"/>
      <w:sz w:val="20"/>
      <w:szCs w:val="20"/>
      <w:lang w:val="ru-RU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oto Serif CJK SC" w:cs="Times New Roman"/>
      <w:color w:val="000000"/>
      <w:kern w:val="0"/>
      <w:sz w:val="24"/>
      <w:szCs w:val="24"/>
      <w:lang w:val="ru-RU" w:eastAsia="zh-CN" w:bidi="hi-IN"/>
    </w:rPr>
  </w:style>
  <w:style w:type="paragraph" w:styleId="3">
    <w:name w:val="Содержимое врезки3"/>
    <w:basedOn w:val="Normal"/>
    <w:qFormat/>
    <w:pPr/>
    <w:rPr/>
  </w:style>
  <w:style w:type="paragraph" w:styleId="4">
    <w:name w:val="Содержимое врезки4"/>
    <w:basedOn w:val="Normal"/>
    <w:qFormat/>
    <w:pPr/>
    <w:rPr/>
  </w:style>
  <w:style w:type="paragraph" w:styleId="5">
    <w:name w:val="Содержимое врезки5"/>
    <w:basedOn w:val="Normal"/>
    <w:qFormat/>
    <w:pPr/>
    <w:rPr/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3">
    <w:name w:val="Table Grid"/>
    <w:basedOn w:val="Style_5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Application>LibreOffice/25.2.3.2$Linux_X86_64 LibreOffice_project/520$Build-2</Application>
  <AppVersion>15.0000</AppVersion>
  <Pages>34</Pages>
  <Words>4892</Words>
  <Characters>33009</Characters>
  <CharactersWithSpaces>37309</CharactersWithSpaces>
  <Paragraphs>1086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2023-11-27T06:24:00Z</dcterms:created>
  <dc:creator/>
  <dc:description/>
  <dc:language>ru-RU</dc:language>
  <cp:lastModifiedBy/>
  <dcterms:modified xsi:type="dcterms:W3CDTF">2026-09-25T10:20:07Z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